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AC6FBE">
      <w:pPr>
        <w:spacing w:line="240" w:lineRule="auto"/>
      </w:pPr>
    </w:p>
    <w:p w:rsidR="00600FC7" w:rsidRPr="00122293" w:rsidRDefault="00A91B39" w:rsidP="00AC6FBE">
      <w:pPr>
        <w:spacing w:line="24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9E631B">
        <w:rPr>
          <w:rFonts w:ascii="Arial" w:hAnsi="Arial" w:cs="Arial"/>
          <w:b/>
          <w:sz w:val="20"/>
          <w:szCs w:val="20"/>
        </w:rPr>
        <w:t>PROCESSO ADMINISTRATIVO Nº. 20</w:t>
      </w:r>
      <w:r w:rsidR="00664F77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9E631B">
        <w:rPr>
          <w:rFonts w:ascii="Arial" w:hAnsi="Arial" w:cs="Arial"/>
          <w:b/>
          <w:sz w:val="20"/>
          <w:szCs w:val="20"/>
        </w:rPr>
        <w:t>DISPENSA DE LICITAÇÃO Nº. 17</w:t>
      </w:r>
      <w:r w:rsidR="00664F77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992"/>
        <w:gridCol w:w="5103"/>
        <w:gridCol w:w="1559"/>
        <w:gridCol w:w="1559"/>
      </w:tblGrid>
      <w:tr w:rsidR="00600FC7" w:rsidRPr="00122293" w:rsidTr="00AC6FBE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10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5103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5074C7" w:rsidRPr="00122293" w:rsidTr="00AC6FBE">
        <w:trPr>
          <w:trHeight w:val="734"/>
        </w:trPr>
        <w:tc>
          <w:tcPr>
            <w:tcW w:w="709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5074C7" w:rsidRPr="00122293" w:rsidRDefault="0038062A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4C7" w:rsidRPr="005074C7" w:rsidRDefault="00AC6FB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9E631B" w:rsidRDefault="009E631B" w:rsidP="009E631B">
            <w:pPr>
              <w:spacing w:before="14" w:line="360" w:lineRule="auto"/>
              <w:ind w:left="55"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CONTRATAÇÃO DE EMPRESA PARA REALIZAÇÃO DO SEGURO PARA O PRÉDIO DA CÂMARA MUNICIPAL, SITUADO A AVENIDA ENGENHEIRO PAULO BRANDÃO, Nº.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380, BAIRRO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PARQUE DOS SABIÁS, NO MUNICÍPIO DE MATIAS BARBOSA/MG, COM COBERTURA CONFORME INDICADO ABAIXO:</w:t>
            </w:r>
          </w:p>
          <w:p w:rsidR="009E631B" w:rsidRDefault="009E631B" w:rsidP="009E631B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R$ 4.000.000,00 (QUATRO MILHÕES DE REAIS) PARA INCÊNDIO, EXPLOSÃO, FUMAÇA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E QUEDA DE AERONAVE. (</w:t>
            </w:r>
            <w:proofErr w:type="gramStart"/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>S: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MÁXIMO DE </w:t>
            </w:r>
            <w:r w:rsidRPr="00B1596F">
              <w:rPr>
                <w:b/>
                <w:lang w:val="pt-PT"/>
              </w:rPr>
              <w:t xml:space="preserve"> </w:t>
            </w:r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>15% das indenizações com  mínimo de R$ 1.500,00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). </w:t>
            </w:r>
          </w:p>
          <w:p w:rsidR="009E631B" w:rsidRDefault="009E631B" w:rsidP="009E631B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DANOS ELÉTRICOS. (</w:t>
            </w:r>
            <w:proofErr w:type="gramStart"/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S: 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MÁXIMO DE</w:t>
            </w:r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</w:t>
            </w:r>
            <w:r w:rsidRPr="00B1596F">
              <w:rPr>
                <w:b/>
                <w:lang w:val="pt-PT"/>
              </w:rPr>
              <w:t xml:space="preserve"> </w:t>
            </w:r>
            <w:r w:rsidRPr="00B1596F">
              <w:rPr>
                <w:rFonts w:ascii="Arial" w:hAnsi="Arial" w:cs="Arial"/>
                <w:b/>
                <w:sz w:val="18"/>
                <w:szCs w:val="18"/>
                <w:lang w:val="pt-PT"/>
              </w:rPr>
              <w:t>15% das indenizações com mínimo de R$2.000,00)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.</w:t>
            </w:r>
          </w:p>
          <w:p w:rsidR="009E631B" w:rsidRPr="00FC6FEC" w:rsidRDefault="009E631B" w:rsidP="009E631B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R$ 400.000,00 (QUATROCENTOS MIL REAIS) PARA TUMULTOS, GREVE, LOCK-OUT. </w:t>
            </w:r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(</w:t>
            </w:r>
            <w:proofErr w:type="gramStart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S: MÁXIMO DE 15% das indenizações com mínimo de R$ 1.500,00 )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.</w:t>
            </w:r>
          </w:p>
          <w:p w:rsidR="009E631B" w:rsidRDefault="009E631B" w:rsidP="009E631B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R$ 300.000,00 (TREZENTOS MIL REAIS) PARA EQUIPAMENTOS ELETRÔNICOS BAIXA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VOLTAGEM. </w:t>
            </w:r>
            <w:r w:rsidRPr="008949B8">
              <w:rPr>
                <w:rFonts w:ascii="Arial" w:hAnsi="Arial" w:cs="Arial"/>
                <w:sz w:val="18"/>
                <w:szCs w:val="18"/>
                <w:lang w:val="pt-PT"/>
              </w:rPr>
              <w:t>(</w:t>
            </w:r>
            <w:proofErr w:type="gramStart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S: MÁXIMO DE 20% das </w:t>
            </w:r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lastRenderedPageBreak/>
              <w:t>indenizações com mínimo de R$1.500,00)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.</w:t>
            </w:r>
          </w:p>
          <w:p w:rsidR="009E631B" w:rsidRPr="00FC6FEC" w:rsidRDefault="009E631B" w:rsidP="009E631B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R$ 60.000,00 (SESSENTA MIL REAIS) PARA QUEBRA DE VIDROS. (</w:t>
            </w:r>
            <w:proofErr w:type="gramStart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S: MÁXIMO DE 20% das indenizações com mínimo de R$ 500,00)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.</w:t>
            </w:r>
          </w:p>
          <w:p w:rsidR="009E631B" w:rsidRDefault="009E631B" w:rsidP="009E631B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9E631B" w:rsidRDefault="009E631B" w:rsidP="009E631B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R$ 20.000,00 (VINTE MIL REAIS) PARA IMPACTO DE VEÍCULOS TERRESTRES. </w:t>
            </w:r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(</w:t>
            </w:r>
            <w:proofErr w:type="gramStart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FC6FEC">
              <w:rPr>
                <w:rFonts w:ascii="Arial" w:hAnsi="Arial" w:cs="Arial"/>
                <w:b/>
                <w:sz w:val="18"/>
                <w:szCs w:val="18"/>
                <w:lang w:val="pt-PT"/>
              </w:rPr>
              <w:t>S: MÁXIMO DE 20% das indenizações com mínimo de R$1.500,00)</w:t>
            </w: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>.</w:t>
            </w:r>
          </w:p>
          <w:p w:rsidR="009E631B" w:rsidRDefault="009E631B" w:rsidP="009E631B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9E631B" w:rsidRDefault="009E631B" w:rsidP="009E631B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VENDAVAL, FURACÃO, CICLONE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, TORNADO E QUEDA DE GRANIZO. (</w:t>
            </w:r>
            <w:proofErr w:type="gramStart"/>
            <w:r w:rsidRPr="003C69A6">
              <w:rPr>
                <w:rFonts w:ascii="Arial" w:hAnsi="Arial" w:cs="Arial"/>
                <w:b/>
                <w:sz w:val="18"/>
                <w:szCs w:val="18"/>
                <w:lang w:val="pt-PT"/>
              </w:rPr>
              <w:t>P.O.</w:t>
            </w:r>
            <w:proofErr w:type="gramEnd"/>
            <w:r w:rsidRPr="003C69A6">
              <w:rPr>
                <w:rFonts w:ascii="Arial" w:hAnsi="Arial" w:cs="Arial"/>
                <w:b/>
                <w:sz w:val="18"/>
                <w:szCs w:val="18"/>
                <w:lang w:val="pt-PT"/>
              </w:rPr>
              <w:t>S: MÁXIMO DE 15% das indenizações com mínimo de R$1.500,00)</w:t>
            </w:r>
          </w:p>
          <w:p w:rsidR="009E631B" w:rsidRPr="003C69A6" w:rsidRDefault="009E631B" w:rsidP="009E631B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</w:p>
          <w:p w:rsidR="005074C7" w:rsidRDefault="009E631B" w:rsidP="009E631B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TAMANHO DO PRÉDIO: 1º ANDAR – 1.007M² - 2º ANDAR – 884M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²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Pr="009719F6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 w:rsidSect="006E796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680"/>
    <w:multiLevelType w:val="hybridMultilevel"/>
    <w:tmpl w:val="C450C0DC"/>
    <w:lvl w:ilvl="0" w:tplc="28E6462E">
      <w:numFmt w:val="bullet"/>
      <w:lvlText w:val=""/>
      <w:lvlJc w:val="left"/>
      <w:pPr>
        <w:ind w:left="415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8062A"/>
    <w:rsid w:val="004A7C43"/>
    <w:rsid w:val="004D2857"/>
    <w:rsid w:val="005074C7"/>
    <w:rsid w:val="0058328F"/>
    <w:rsid w:val="00600FC7"/>
    <w:rsid w:val="0063240E"/>
    <w:rsid w:val="00664F77"/>
    <w:rsid w:val="006E7965"/>
    <w:rsid w:val="009E631B"/>
    <w:rsid w:val="00A37CB2"/>
    <w:rsid w:val="00A91B39"/>
    <w:rsid w:val="00A94854"/>
    <w:rsid w:val="00AC6FBE"/>
    <w:rsid w:val="00AF18AB"/>
    <w:rsid w:val="00B53975"/>
    <w:rsid w:val="00BC35CE"/>
    <w:rsid w:val="00BF4476"/>
    <w:rsid w:val="00C10D80"/>
    <w:rsid w:val="00C95D76"/>
    <w:rsid w:val="00CD2F73"/>
    <w:rsid w:val="00E642AB"/>
    <w:rsid w:val="00E73971"/>
    <w:rsid w:val="00EB11C4"/>
    <w:rsid w:val="00F26177"/>
    <w:rsid w:val="00F7014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13</cp:revision>
  <dcterms:created xsi:type="dcterms:W3CDTF">2024-10-02T18:31:00Z</dcterms:created>
  <dcterms:modified xsi:type="dcterms:W3CDTF">2025-06-25T12:22:00Z</dcterms:modified>
</cp:coreProperties>
</file>