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bookmarkStart w:id="0" w:name="_GoBack"/>
      <w:bookmarkEnd w:id="0"/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7C6061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13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7C6061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10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EB11C4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7C6061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4189" w:type="dxa"/>
            <w:shd w:val="clear" w:color="auto" w:fill="auto"/>
          </w:tcPr>
          <w:p w:rsidR="0063240E" w:rsidRPr="00122293" w:rsidRDefault="007C6061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7E21">
              <w:rPr>
                <w:rFonts w:ascii="Arial Narrow" w:hAnsi="Arial Narrow"/>
                <w:sz w:val="24"/>
                <w:szCs w:val="24"/>
                <w:lang w:eastAsia="ja-JP"/>
              </w:rPr>
              <w:t xml:space="preserve">Aquisição de </w:t>
            </w:r>
            <w:proofErr w:type="gramStart"/>
            <w:r w:rsidRPr="00987E21">
              <w:rPr>
                <w:rFonts w:ascii="Arial Narrow" w:hAnsi="Arial Narrow"/>
                <w:sz w:val="24"/>
                <w:szCs w:val="24"/>
                <w:lang w:eastAsia="ja-JP"/>
              </w:rPr>
              <w:t>2</w:t>
            </w:r>
            <w:proofErr w:type="gramEnd"/>
            <w:r w:rsidRPr="00987E21">
              <w:rPr>
                <w:rFonts w:ascii="Arial Narrow" w:hAnsi="Arial Narrow"/>
                <w:sz w:val="24"/>
                <w:szCs w:val="24"/>
                <w:lang w:eastAsia="ja-JP"/>
              </w:rPr>
              <w:t xml:space="preserve"> (dois) micro-ondas com capacidade mínima de 30 litros, painel digital e relógio temporizador com timer sonoro, prato giratório, potência mínima de 1200w, cor branca, alimentação: Energia Elétrica, Tensão / Voltagem: 127v ou Bivolt, manual de instruções em português, assistência técnica enquanto durar a garantia, garantia de fábrica de 12 meses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A43A4"/>
    <w:rsid w:val="004A7C43"/>
    <w:rsid w:val="00507FB0"/>
    <w:rsid w:val="0058328F"/>
    <w:rsid w:val="00600FC7"/>
    <w:rsid w:val="0063240E"/>
    <w:rsid w:val="007C6061"/>
    <w:rsid w:val="00A37CB2"/>
    <w:rsid w:val="00A94854"/>
    <w:rsid w:val="00C95D76"/>
    <w:rsid w:val="00CD2F73"/>
    <w:rsid w:val="00E642AB"/>
    <w:rsid w:val="00E73971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Assessor Parlamentar</cp:lastModifiedBy>
  <cp:revision>4</cp:revision>
  <dcterms:created xsi:type="dcterms:W3CDTF">2024-08-07T12:24:00Z</dcterms:created>
  <dcterms:modified xsi:type="dcterms:W3CDTF">2024-08-07T12:30:00Z</dcterms:modified>
</cp:coreProperties>
</file>